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A425" w14:textId="77777777" w:rsidR="00DF7E17" w:rsidRPr="00DF7E17" w:rsidRDefault="00DF7E17" w:rsidP="00DF7E17">
      <w:pPr>
        <w:shd w:val="clear" w:color="auto" w:fill="EDEDE4"/>
        <w:spacing w:after="0" w:line="420" w:lineRule="atLeast"/>
        <w:outlineLvl w:val="0"/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Vizualizare</w:t>
      </w:r>
      <w:proofErr w:type="spellEnd"/>
      <w:r w:rsidRPr="00DF7E17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anunt</w:t>
      </w:r>
      <w:proofErr w:type="spellEnd"/>
    </w:p>
    <w:p w14:paraId="760DF229" w14:textId="77777777" w:rsidR="00DF7E17" w:rsidRPr="00DF7E17" w:rsidRDefault="00DF7E17" w:rsidP="00DF7E17">
      <w:pPr>
        <w:numPr>
          <w:ilvl w:val="0"/>
          <w:numId w:val="1"/>
        </w:numPr>
        <w:shd w:val="clear" w:color="auto" w:fill="53A93F"/>
        <w:spacing w:before="100" w:beforeAutospacing="1" w:after="100" w:afterAutospacing="1" w:line="240" w:lineRule="auto"/>
        <w:ind w:left="420"/>
        <w:jc w:val="center"/>
        <w:textAlignment w:val="center"/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</w:pPr>
      <w:r w:rsidRPr="00DF7E17"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  <w:t> PUBLICAT</w:t>
      </w:r>
    </w:p>
    <w:p w14:paraId="100FFD1E" w14:textId="77777777" w:rsidR="00DF7E17" w:rsidRPr="00DF7E17" w:rsidRDefault="00DF7E17" w:rsidP="00DF7E17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506E22DE" w14:textId="77777777" w:rsidR="00DF7E17" w:rsidRPr="00DF7E17" w:rsidRDefault="00DF7E17" w:rsidP="00DF7E17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F7E17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NR ANUNT: ADV1320802</w:t>
      </w:r>
    </w:p>
    <w:p w14:paraId="2C3C769E" w14:textId="77777777" w:rsidR="00DF7E17" w:rsidRPr="00DF7E17" w:rsidRDefault="00DF7E17" w:rsidP="00DF7E17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269F4851" w14:textId="77777777" w:rsidR="00DF7E17" w:rsidRPr="00DF7E17" w:rsidRDefault="00DF7E17" w:rsidP="00DF7E17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F7E17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TIP ANUNT: CUMPARARI DIRECTE</w:t>
      </w:r>
    </w:p>
    <w:p w14:paraId="47A618C0" w14:textId="77777777" w:rsidR="00DF7E17" w:rsidRPr="00DF7E17" w:rsidRDefault="00DF7E17" w:rsidP="00DF7E17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4A1068F9" w14:textId="77777777" w:rsidR="00DF7E17" w:rsidRPr="00DF7E17" w:rsidRDefault="00DF7E17" w:rsidP="00DF7E17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F7E17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CREARE: 11.10.2022 12:05</w:t>
      </w:r>
    </w:p>
    <w:p w14:paraId="7297EF85" w14:textId="77777777" w:rsidR="00DF7E17" w:rsidRPr="00DF7E17" w:rsidRDefault="00DF7E17" w:rsidP="00DF7E17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49CCC411" w14:textId="77777777" w:rsidR="00DF7E17" w:rsidRPr="00DF7E17" w:rsidRDefault="00DF7E17" w:rsidP="00DF7E17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F7E17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PUBLICARE: 11.10.2022 12:05</w:t>
      </w:r>
    </w:p>
    <w:p w14:paraId="4F8A98AA" w14:textId="77777777" w:rsidR="00DF7E17" w:rsidRPr="00DF7E17" w:rsidRDefault="00DF7E17" w:rsidP="00DF7E17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EDEDE4"/>
          <w:lang w:val="en-US"/>
        </w:rPr>
      </w:pP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 xml:space="preserve"> HYPERLINK "https://e-licitatie.ro:8881/" </w:instrText>
      </w: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130F9F75" w14:textId="77777777" w:rsidR="00DF7E17" w:rsidRPr="00DF7E17" w:rsidRDefault="00DF7E17" w:rsidP="00DF7E17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7E17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DATE IDENTIFICARE AUTORITATE CONTRACTANTA</w:t>
      </w:r>
    </w:p>
    <w:p w14:paraId="5964FBFB" w14:textId="77777777" w:rsidR="00DF7E17" w:rsidRPr="00DF7E17" w:rsidRDefault="00DF7E17" w:rsidP="00DF7E17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1223BA08" w14:textId="77777777" w:rsidR="00DF7E17" w:rsidRPr="00DF7E17" w:rsidRDefault="00DF7E17" w:rsidP="00DF7E17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Denumire</w:t>
      </w:r>
      <w:proofErr w:type="spellEnd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oficiala</w:t>
      </w:r>
      <w:proofErr w:type="spellEnd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DIRECTIA DE ASISTENTA SOCIALA DEVA 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CIF: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15326502 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7FA48351" w14:textId="77777777" w:rsidR="00DF7E17" w:rsidRPr="00DF7E17" w:rsidRDefault="00DF7E17" w:rsidP="00DF7E17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Adresa</w:t>
      </w:r>
      <w:proofErr w:type="spellEnd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Strada ion </w:t>
      </w:r>
      <w:proofErr w:type="spellStart"/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luca</w:t>
      </w:r>
      <w:proofErr w:type="spellEnd"/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caragiale</w:t>
      </w:r>
      <w:proofErr w:type="spellEnd"/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, Nr. 4 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Tara: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Romania</w:t>
      </w:r>
    </w:p>
    <w:p w14:paraId="654EC664" w14:textId="77777777" w:rsidR="00DF7E17" w:rsidRPr="00DF7E17" w:rsidRDefault="00DF7E17" w:rsidP="00DF7E17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Tel: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+40 254218030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Fax: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+4 0254218030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E-mail: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achizitii.das@gmail.com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proofErr w:type="spellStart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Punct</w:t>
      </w:r>
      <w:proofErr w:type="spellEnd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(e) de contact: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COSMINA ELENA BOLDA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In </w:t>
      </w:r>
      <w:proofErr w:type="spellStart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atentia</w:t>
      </w:r>
      <w:proofErr w:type="spellEnd"/>
      <w:proofErr w:type="gramStart"/>
      <w:r w:rsidRPr="00DF7E17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 :</w:t>
      </w:r>
      <w:proofErr w:type="gram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COSMINA ELENA BOLDA</w:t>
      </w: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</w:p>
    <w:p w14:paraId="1A1DCFDC" w14:textId="77777777" w:rsidR="00DF7E17" w:rsidRPr="00DF7E17" w:rsidRDefault="00DF7E17" w:rsidP="00DF7E17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shd w:val="clear" w:color="auto" w:fill="EDEDE4"/>
          <w:lang w:val="en-US"/>
        </w:rPr>
      </w:pP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 xml:space="preserve"> HYPERLINK "https://e-licitatie.ro:8881/" </w:instrText>
      </w: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04BBE31F" w14:textId="77777777" w:rsidR="00DF7E17" w:rsidRPr="00DF7E17" w:rsidRDefault="00DF7E17" w:rsidP="00DF7E17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7E17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ANUNT</w:t>
      </w:r>
    </w:p>
    <w:p w14:paraId="3704D894" w14:textId="77777777" w:rsidR="00DF7E17" w:rsidRPr="00DF7E17" w:rsidRDefault="00DF7E17" w:rsidP="00DF7E17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4FF58812" w14:textId="77777777" w:rsidR="00DF7E17" w:rsidRPr="00DF7E17" w:rsidRDefault="00DF7E17" w:rsidP="00DF7E1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Denumire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1972005F" w14:textId="77777777" w:rsidR="00DF7E17" w:rsidRPr="00DF7E17" w:rsidRDefault="00DF7E17" w:rsidP="00DF7E17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it</w:t>
      </w:r>
    </w:p>
    <w:p w14:paraId="4584EA38" w14:textId="77777777" w:rsidR="00DF7E17" w:rsidRPr="00DF7E17" w:rsidRDefault="00DF7E17" w:rsidP="00DF7E1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Data </w:t>
      </w: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limita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depunere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oferta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171A388B" w14:textId="77777777" w:rsidR="00DF7E17" w:rsidRPr="00DF7E17" w:rsidRDefault="00DF7E17" w:rsidP="00DF7E17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14.10.2022 10:00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69"/>
        <w:gridCol w:w="2492"/>
        <w:gridCol w:w="1862"/>
        <w:gridCol w:w="231"/>
        <w:gridCol w:w="1838"/>
      </w:tblGrid>
      <w:tr w:rsidR="00DF7E17" w:rsidRPr="00DF7E17" w14:paraId="0A2C9C8A" w14:textId="77777777" w:rsidTr="00DF7E17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63F7E9EF" w14:textId="77777777" w:rsidR="00DF7E17" w:rsidRPr="00DF7E17" w:rsidRDefault="00DF7E17" w:rsidP="00DF7E17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Tip </w:t>
            </w:r>
            <w:proofErr w:type="spellStart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anunt</w:t>
            </w:r>
            <w:proofErr w:type="spellEnd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38D673EE" w14:textId="77777777" w:rsidR="00DF7E17" w:rsidRPr="00DF7E17" w:rsidRDefault="00DF7E17" w:rsidP="00DF7E17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Cumparari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162A3FD7" w14:textId="77777777" w:rsidR="00DF7E17" w:rsidRPr="00DF7E17" w:rsidRDefault="00DF7E17" w:rsidP="00DF7E17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Tip contract:</w:t>
            </w:r>
          </w:p>
          <w:p w14:paraId="6DDFCE6E" w14:textId="77777777" w:rsidR="00DF7E17" w:rsidRPr="00DF7E17" w:rsidRDefault="00DF7E17" w:rsidP="00DF7E17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Furnizare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3DFF3C0F" w14:textId="77777777" w:rsidR="00DF7E17" w:rsidRPr="00DF7E17" w:rsidRDefault="00DF7E17" w:rsidP="00DF7E17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Cod </w:t>
            </w:r>
            <w:proofErr w:type="spellStart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si</w:t>
            </w:r>
            <w:proofErr w:type="spellEnd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denumire</w:t>
            </w:r>
            <w:proofErr w:type="spellEnd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CPV:</w:t>
            </w:r>
          </w:p>
          <w:p w14:paraId="03AFED16" w14:textId="77777777" w:rsidR="00DF7E17" w:rsidRPr="00DF7E17" w:rsidRDefault="00DF7E17" w:rsidP="00DF7E17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30000000-9 -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Echipament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informatic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si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accesorii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birou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, cu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exceptia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mobilierului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si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a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pachetelor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software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F270C1C" w14:textId="77777777" w:rsidR="00DF7E17" w:rsidRPr="00DF7E17" w:rsidRDefault="00DF7E17" w:rsidP="00DF7E17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Valoare</w:t>
            </w:r>
            <w:proofErr w:type="spellEnd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estimata</w:t>
            </w:r>
            <w:proofErr w:type="spellEnd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68083A9A" w14:textId="77777777" w:rsidR="00DF7E17" w:rsidRPr="00DF7E17" w:rsidRDefault="00DF7E17" w:rsidP="00DF7E17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19.472,</w:t>
            </w:r>
            <w:proofErr w:type="gramStart"/>
            <w:r w:rsidRPr="00DF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27  RON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1EBD1B23" w14:textId="77777777" w:rsidR="00DF7E17" w:rsidRPr="00DF7E17" w:rsidRDefault="00DF7E17" w:rsidP="00DF7E1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57C6C47C" w14:textId="77777777" w:rsidR="00DF7E17" w:rsidRPr="00DF7E17" w:rsidRDefault="00DF7E17" w:rsidP="00DF7E17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Caiet</w:t>
            </w:r>
            <w:proofErr w:type="spellEnd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sarcini</w:t>
            </w:r>
            <w:proofErr w:type="spellEnd"/>
            <w:r w:rsidRPr="00DF7E17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7F6CC0C7" w14:textId="77777777" w:rsidR="00DF7E17" w:rsidRPr="00DF7E17" w:rsidRDefault="00DF7E17" w:rsidP="00DF7E17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Caiet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sarcini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F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si</w:t>
            </w:r>
            <w:proofErr w:type="spellEnd"/>
            <w:r w:rsidRPr="00DF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formulare.pdf</w:t>
            </w:r>
          </w:p>
        </w:tc>
      </w:tr>
    </w:tbl>
    <w:p w14:paraId="6C7E128D" w14:textId="77777777" w:rsidR="00DF7E17" w:rsidRPr="00DF7E17" w:rsidRDefault="00DF7E17" w:rsidP="00DF7E1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lastRenderedPageBreak/>
        <w:t>Descriere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3B9AA2CF" w14:textId="77777777" w:rsidR="00DF7E17" w:rsidRPr="00DF7E17" w:rsidRDefault="00DF7E17" w:rsidP="00DF7E17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diverse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IT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angajatii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Directiei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Asistenta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Sociala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Deva</w:t>
      </w:r>
    </w:p>
    <w:p w14:paraId="3664B525" w14:textId="77777777" w:rsidR="00DF7E17" w:rsidRPr="00DF7E17" w:rsidRDefault="00DF7E17" w:rsidP="00DF7E1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referitoare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la contract:</w:t>
      </w:r>
    </w:p>
    <w:p w14:paraId="50860D07" w14:textId="77777777" w:rsidR="00DF7E17" w:rsidRPr="00DF7E17" w:rsidRDefault="00DF7E17" w:rsidP="00DF7E17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poate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consulta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site-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site-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www.primariadeva.ro -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-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anunturi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2022 -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Directia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Asistenta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Sociala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Deva.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Livrarea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produselor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face la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sediul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achizitorului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pe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baza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comanda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proofErr w:type="gram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scrisa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,;</w:t>
      </w:r>
      <w:proofErr w:type="gram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plata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OP in 30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zile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dupa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livrarea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produselor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baza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facturii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fiscale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furnizorului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deschis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Trezoreria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Statului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;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Pretul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unui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nu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poate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depaseasca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valoarea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2.100 lei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fara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TVA.</w:t>
      </w:r>
    </w:p>
    <w:p w14:paraId="41AEB569" w14:textId="77777777" w:rsidR="00DF7E17" w:rsidRPr="00DF7E17" w:rsidRDefault="00DF7E17" w:rsidP="00DF7E1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participare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66725E40" w14:textId="77777777" w:rsidR="00DF7E17" w:rsidRPr="00DF7E17" w:rsidRDefault="00DF7E17" w:rsidP="00DF7E17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Ofertantii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urmatoarele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: 1.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Declarație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neîncadrarea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prevederile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 60 din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98/2016 (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cerința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este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valabilă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eventualii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subcontractanți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asociati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//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terți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temeiul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 170 (1) din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98/2016) – Formular 1 2.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constatator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inregistrare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emis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Oficiul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Registrului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Comertului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conformitate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prevederile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Legii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26/1990, din care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rezulte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ca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activitate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al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ofertantului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include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face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achiziției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3.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financiară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4.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tehnică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5.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Declarație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/Acord de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prelucrare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datelor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caracter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personal – formular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atasat</w:t>
      </w:r>
      <w:proofErr w:type="spellEnd"/>
    </w:p>
    <w:p w14:paraId="4C96A6AC" w14:textId="77777777" w:rsidR="00DF7E17" w:rsidRPr="00DF7E17" w:rsidRDefault="00DF7E17" w:rsidP="00DF7E1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Criterii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atribuire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4A850421" w14:textId="77777777" w:rsidR="00DF7E17" w:rsidRPr="00DF7E17" w:rsidRDefault="00DF7E17" w:rsidP="00DF7E17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pretul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scazut</w:t>
      </w:r>
      <w:proofErr w:type="spellEnd"/>
    </w:p>
    <w:p w14:paraId="6BFC3230" w14:textId="77777777" w:rsidR="00DF7E17" w:rsidRPr="00DF7E17" w:rsidRDefault="00DF7E17" w:rsidP="00DF7E1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Informatii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suplimentare</w:t>
      </w:r>
      <w:proofErr w:type="spellEnd"/>
      <w:r w:rsidRPr="00DF7E17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451E513A" w14:textId="77777777" w:rsidR="00DF7E17" w:rsidRPr="00DF7E17" w:rsidRDefault="00DF7E17" w:rsidP="00DF7E17">
      <w:pPr>
        <w:shd w:val="clear" w:color="auto" w:fill="F8F8F8"/>
        <w:wordWrap w:val="0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solicitate se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achizitii.das@gmail.com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pana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data de 14.10.2022,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10:00.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depuse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dupa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data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precizata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alt mail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decat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anunt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considerate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neconforme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Serviciile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achiziționa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prin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intermediul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platformei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SICAP cu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ofertantul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declarat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câștigător</w:t>
      </w:r>
      <w:proofErr w:type="spellEnd"/>
      <w:r w:rsidRPr="00DF7E17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</w:t>
      </w:r>
    </w:p>
    <w:p w14:paraId="371EE63A" w14:textId="77777777" w:rsidR="00DF7E17" w:rsidRPr="00DF7E17" w:rsidRDefault="00DF7E17" w:rsidP="00DF7E17">
      <w:pPr>
        <w:shd w:val="clear" w:color="auto" w:fill="D3CECA"/>
        <w:spacing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hyperlink r:id="rId5" w:history="1">
        <w:r w:rsidRPr="00DF7E17">
          <w:rPr>
            <w:rFonts w:ascii="Open Sans" w:eastAsia="Times New Roman" w:hAnsi="Open Sans" w:cs="Open Sans"/>
            <w:b/>
            <w:bCs/>
            <w:caps/>
            <w:color w:val="3A3531"/>
            <w:sz w:val="17"/>
            <w:szCs w:val="17"/>
            <w:shd w:val="clear" w:color="auto" w:fill="EDEDE4"/>
            <w:lang w:val="en-US"/>
          </w:rPr>
          <w:t>LISTA VERSIUNI ANUNT PUBLICITAR</w:t>
        </w:r>
      </w:hyperlink>
    </w:p>
    <w:p w14:paraId="39001649" w14:textId="77777777" w:rsidR="00092BAB" w:rsidRDefault="00092BAB"/>
    <w:sectPr w:rsidR="0009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377"/>
    <w:multiLevelType w:val="multilevel"/>
    <w:tmpl w:val="7AD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23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17"/>
    <w:rsid w:val="00092BAB"/>
    <w:rsid w:val="00D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0F40"/>
  <w15:chartTrackingRefBased/>
  <w15:docId w15:val="{B8CAD58C-C165-4C30-9633-C91BC885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884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758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37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3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6589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5372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7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719479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94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9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5622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21396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59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3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32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35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9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33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4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4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90068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1311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41756198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5277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09486325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432925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licitatie.ro:88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Cioran</dc:creator>
  <cp:keywords/>
  <dc:description/>
  <cp:lastModifiedBy>Catalin Cioran</cp:lastModifiedBy>
  <cp:revision>1</cp:revision>
  <dcterms:created xsi:type="dcterms:W3CDTF">2022-10-11T09:05:00Z</dcterms:created>
  <dcterms:modified xsi:type="dcterms:W3CDTF">2022-10-11T09:05:00Z</dcterms:modified>
</cp:coreProperties>
</file>